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77557F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77557F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77557F" w:rsidP="0028262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12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77557F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На разработку рабочей документации на техническое перевооружение объекта: ГРП-76, пос. Аэродромный, ул. 3-я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Осташковская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>, 2, № 3042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</w:t>
            </w:r>
            <w:r>
              <w:rPr>
                <w:rFonts w:eastAsia="Times New Roman"/>
                <w:sz w:val="22"/>
                <w:szCs w:val="22"/>
              </w:rPr>
              <w:t xml:space="preserve">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77557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792"/>
        <w:gridCol w:w="3119"/>
        <w:gridCol w:w="2084"/>
        <w:gridCol w:w="1141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№ 76 с двумя линиями регулирования с регулятором. Условный диаметр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81-02-14-2001_0-0-1-17 Газооборудование и газоснабжение промышленных предприятий, зданий и сооружений. 2015</w:t>
            </w:r>
            <w:r>
              <w:rPr>
                <w:rFonts w:eastAsia="Times New Roman"/>
                <w:sz w:val="22"/>
                <w:szCs w:val="22"/>
              </w:rPr>
              <w:t xml:space="preserve"> г. Таблица 1. Внутренние и наружные устройства газоснабжения зданий и сооружений,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411.26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Затраты, связанные с участием по поручению заказчика в выборе площадки (трассы) для строительства, </w:t>
            </w:r>
            <w:r>
              <w:rPr>
                <w:rFonts w:eastAsia="Times New Roman"/>
                <w:sz w:val="22"/>
                <w:szCs w:val="22"/>
              </w:rPr>
              <w:t>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 * Количест</w:t>
            </w:r>
            <w:r>
              <w:rPr>
                <w:rFonts w:eastAsia="Times New Roman"/>
                <w:sz w:val="22"/>
                <w:szCs w:val="22"/>
              </w:rPr>
              <w:t xml:space="preserve">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1.02 * 0.6 * 1.2 * 0.88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32.73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</w:t>
            </w:r>
            <w:r>
              <w:rPr>
                <w:rFonts w:eastAsia="Times New Roman"/>
                <w:sz w:val="22"/>
                <w:szCs w:val="22"/>
              </w:rPr>
              <w:t>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0.6</w:t>
            </w:r>
            <w:r>
              <w:rPr>
                <w:rFonts w:eastAsia="Times New Roman"/>
                <w:sz w:val="22"/>
                <w:szCs w:val="22"/>
              </w:rPr>
              <w:br/>
              <w:t>Глава 2</w:t>
            </w:r>
            <w:r>
              <w:rPr>
                <w:rFonts w:eastAsia="Times New Roman"/>
                <w:sz w:val="22"/>
                <w:szCs w:val="22"/>
              </w:rPr>
              <w:t>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* 1 * 1 * 4.09 * 1.0875 * 1.2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76.60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объектов и сооружений), в случае ее выполнения по отдельному заданию на проектирование,</w:t>
            </w:r>
            <w:r>
              <w:rPr>
                <w:rFonts w:eastAsia="Times New Roman"/>
                <w:sz w:val="22"/>
                <w:szCs w:val="22"/>
              </w:rPr>
              <w:t xml:space="preserve">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 трудоемкости проектных работ для объекта в условиях нового строительства и разраб</w:t>
            </w:r>
            <w:r>
              <w:rPr>
                <w:rFonts w:eastAsia="Times New Roman"/>
                <w:sz w:val="22"/>
                <w:szCs w:val="22"/>
              </w:rPr>
              <w:t>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млн.человек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 ценам может быть применен коэффициент (максимальн</w:t>
            </w:r>
            <w:r>
              <w:rPr>
                <w:rFonts w:eastAsia="Times New Roman"/>
                <w:sz w:val="22"/>
                <w:szCs w:val="22"/>
              </w:rPr>
              <w:t>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предприятий, зданий и сооружений. 2015 г. Таблица 16. Активная (электрическая)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11.26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</w:t>
            </w:r>
            <w:r>
              <w:rPr>
                <w:rFonts w:eastAsia="Times New Roman"/>
                <w:sz w:val="22"/>
                <w:szCs w:val="22"/>
              </w:rPr>
              <w:t>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</w:t>
            </w:r>
            <w:r>
              <w:rPr>
                <w:rFonts w:eastAsia="Times New Roman"/>
                <w:sz w:val="22"/>
                <w:szCs w:val="22"/>
              </w:rPr>
              <w:t>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586.39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716.39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77557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716.39 (Семьсот шестнадцать тысяч триста девяносто рублей, 00 копеек)</w:t>
            </w:r>
          </w:p>
        </w:tc>
      </w:tr>
    </w:tbl>
    <w:p w:rsidR="00000000" w:rsidRDefault="0077557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282622">
              <w:rPr>
                <w:rFonts w:eastAsia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282622" w:rsidRDefault="00282622">
            <w:pPr>
              <w:rPr>
                <w:rFonts w:eastAsia="Times New Roman"/>
                <w:sz w:val="22"/>
                <w:szCs w:val="22"/>
              </w:rPr>
            </w:pPr>
          </w:p>
          <w:p w:rsidR="00282622" w:rsidRDefault="0028262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ГИП </w:t>
            </w:r>
            <w:r>
              <w:rPr>
                <w:rFonts w:eastAsia="Times New Roman"/>
                <w:sz w:val="22"/>
                <w:szCs w:val="22"/>
              </w:rPr>
              <w:t xml:space="preserve">ПСО АО Челябинскгоргаз </w:t>
            </w:r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r>
              <w:rPr>
                <w:rFonts w:eastAsia="Times New Roman"/>
                <w:sz w:val="22"/>
                <w:szCs w:val="22"/>
              </w:rPr>
              <w:t>_________________________</w:t>
            </w:r>
            <w:r>
              <w:rPr>
                <w:rFonts w:eastAsia="Times New Roman"/>
                <w:sz w:val="22"/>
                <w:szCs w:val="22"/>
              </w:rPr>
              <w:t>Е.Ю. Старикова</w:t>
            </w:r>
          </w:p>
        </w:tc>
      </w:tr>
    </w:tbl>
    <w:p w:rsidR="00000000" w:rsidRDefault="0077557F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77557F">
            <w:pPr>
              <w:rPr>
                <w:rFonts w:eastAsia="Times New Roman"/>
              </w:rPr>
            </w:pPr>
          </w:p>
        </w:tc>
      </w:tr>
    </w:tbl>
    <w:p w:rsidR="0077557F" w:rsidRDefault="0077557F">
      <w:pPr>
        <w:rPr>
          <w:rFonts w:eastAsia="Times New Roman"/>
        </w:rPr>
      </w:pPr>
    </w:p>
    <w:sectPr w:rsidR="0077557F" w:rsidSect="002826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82622"/>
    <w:rsid w:val="00282622"/>
    <w:rsid w:val="007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4F848C-CA68-413A-90DC-2BBBD7F1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2019-06-04T11:26:00Z</dcterms:created>
  <dcterms:modified xsi:type="dcterms:W3CDTF">2019-06-04T11:26:00Z</dcterms:modified>
</cp:coreProperties>
</file>